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rPr>
          <w:rFonts w:hint="eastAsia" w:ascii="仿宋_GB2312" w:hAnsi="方正小标宋简体" w:eastAsia="仿宋_GB2312" w:cs="方正小标宋简体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签发人：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飞</w:t>
      </w:r>
      <w:r>
        <w:rPr>
          <w:rFonts w:ascii="仿宋_GB2312" w:eastAsia="仿宋_GB2312"/>
          <w:sz w:val="32"/>
          <w:szCs w:val="32"/>
        </w:rPr>
        <w:t xml:space="preserve">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渭</w:t>
      </w:r>
      <w:r>
        <w:rPr>
          <w:rFonts w:hint="eastAsia" w:ascii="仿宋_GB2312" w:eastAsia="仿宋_GB2312"/>
          <w:sz w:val="32"/>
          <w:szCs w:val="32"/>
          <w:lang w:eastAsia="zh-CN"/>
        </w:rPr>
        <w:t>农</w:t>
      </w:r>
      <w:r>
        <w:rPr>
          <w:rFonts w:hint="eastAsia" w:ascii="仿宋_GB2312" w:eastAsia="仿宋_GB2312"/>
          <w:sz w:val="32"/>
          <w:szCs w:val="32"/>
        </w:rPr>
        <w:t>函〔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133</w:t>
      </w:r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渭南市农业农村局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关于</w:t>
      </w:r>
      <w:r>
        <w:rPr>
          <w:rFonts w:hint="eastAsia" w:ascii="方正小标宋简体" w:eastAsia="方正小标宋简体"/>
          <w:sz w:val="44"/>
          <w:szCs w:val="44"/>
        </w:rPr>
        <w:t>对市五届政协六次会议第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1</w:t>
      </w:r>
      <w:r>
        <w:rPr>
          <w:rFonts w:hint="eastAsia" w:ascii="方正小标宋简体" w:eastAsia="方正小标宋简体"/>
          <w:sz w:val="44"/>
          <w:szCs w:val="44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提案的复函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赵政阳</w:t>
      </w:r>
      <w:r>
        <w:rPr>
          <w:rFonts w:hint="eastAsia" w:ascii="仿宋_GB2312" w:eastAsia="仿宋_GB2312"/>
          <w:sz w:val="32"/>
          <w:szCs w:val="32"/>
        </w:rPr>
        <w:t>委员：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您提出的《关于突出渭南特色发展现代果业的提案》（第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号）收悉。现答复如下：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黑体" w:hAnsi="Arial" w:eastAsia="黑体" w:cs="Arial"/>
          <w:spacing w:val="8"/>
          <w:kern w:val="0"/>
          <w:sz w:val="32"/>
          <w:szCs w:val="32"/>
        </w:rPr>
      </w:pPr>
      <w:r>
        <w:rPr>
          <w:rFonts w:hint="eastAsia" w:ascii="黑体" w:hAnsi="Arial" w:eastAsia="黑体" w:cs="Arial"/>
          <w:spacing w:val="8"/>
          <w:kern w:val="0"/>
          <w:sz w:val="32"/>
          <w:szCs w:val="32"/>
          <w:lang w:eastAsia="zh-CN"/>
        </w:rPr>
        <w:t>一、</w:t>
      </w:r>
      <w:r>
        <w:rPr>
          <w:rFonts w:hint="eastAsia" w:ascii="黑体" w:hAnsi="Arial" w:eastAsia="黑体" w:cs="Arial"/>
          <w:spacing w:val="8"/>
          <w:kern w:val="0"/>
          <w:sz w:val="32"/>
          <w:szCs w:val="32"/>
        </w:rPr>
        <w:t>办理工作组织安排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Arial" w:eastAsia="仿宋_GB2312" w:cs="Arial"/>
          <w:spacing w:val="8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spacing w:val="8"/>
          <w:kern w:val="0"/>
          <w:sz w:val="32"/>
          <w:szCs w:val="32"/>
        </w:rPr>
        <w:t>市委、市政府高度重视现代果业发展，精心部署，明确目标、明晰路径、积极行动，抓好落实。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一是</w:t>
      </w:r>
      <w:r>
        <w:rPr>
          <w:rFonts w:hint="eastAsia" w:ascii="仿宋_GB2312" w:eastAsia="仿宋_GB2312"/>
          <w:sz w:val="32"/>
          <w:szCs w:val="32"/>
        </w:rPr>
        <w:t>主要领导高度重视，专题督办，展示“渭南效率”和发展果业的决心。2月20日下午，在上午听取发言后，</w:t>
      </w:r>
      <w:r>
        <w:rPr>
          <w:rFonts w:hint="eastAsia" w:ascii="仿宋_GB2312" w:hAnsi="Arial" w:eastAsia="仿宋_GB2312" w:cs="Arial"/>
          <w:spacing w:val="8"/>
          <w:kern w:val="0"/>
          <w:sz w:val="32"/>
          <w:szCs w:val="32"/>
        </w:rPr>
        <w:t>时任市委书记</w:t>
      </w:r>
      <w:r>
        <w:rPr>
          <w:rFonts w:hint="eastAsia" w:ascii="仿宋_GB2312" w:eastAsia="仿宋_GB2312"/>
          <w:sz w:val="32"/>
          <w:szCs w:val="32"/>
        </w:rPr>
        <w:t>魏建峰</w:t>
      </w:r>
      <w:r>
        <w:rPr>
          <w:rFonts w:hint="eastAsia" w:ascii="仿宋_GB2312" w:hAnsi="Arial" w:eastAsia="仿宋_GB2312" w:cs="Arial"/>
          <w:spacing w:val="8"/>
          <w:kern w:val="0"/>
          <w:sz w:val="32"/>
          <w:szCs w:val="32"/>
        </w:rPr>
        <w:t>组织召开了市政协委员提案建议专题座谈会上，专题督办了《突出渭南特色发展现代果业》，</w:t>
      </w:r>
      <w:r>
        <w:rPr>
          <w:rFonts w:hint="eastAsia" w:ascii="仿宋_GB2312" w:eastAsia="仿宋_GB2312"/>
          <w:sz w:val="32"/>
          <w:szCs w:val="32"/>
        </w:rPr>
        <w:t>进一步听取了关于我市果业高质量发展意见和建议，</w:t>
      </w:r>
      <w:r>
        <w:rPr>
          <w:rFonts w:hint="eastAsia" w:ascii="仿宋_GB2312" w:hAnsi="Arial" w:eastAsia="仿宋_GB2312" w:cs="Arial"/>
          <w:spacing w:val="8"/>
          <w:kern w:val="0"/>
          <w:sz w:val="32"/>
          <w:szCs w:val="32"/>
        </w:rPr>
        <w:t>要求加快提案办理进度，制定方案，落实责任，市政府杨武民副市长牵头，市农业农村局、市果业发展中心集中力量，深入调研、理出思路，明确工作责任，加强督查，确保提案办出实效。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b/>
          <w:kern w:val="0"/>
          <w:sz w:val="32"/>
          <w:szCs w:val="32"/>
        </w:rPr>
        <w:t>二是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市委、市政府高度重视，成立专班，正在编制《渭南市乡村振兴果业发展规划》，</w:t>
      </w:r>
      <w:r>
        <w:rPr>
          <w:rFonts w:hint="eastAsia" w:ascii="仿宋_GB2312" w:hAnsi="Arial" w:eastAsia="仿宋_GB2312" w:cs="Arial"/>
          <w:spacing w:val="8"/>
          <w:kern w:val="0"/>
          <w:sz w:val="32"/>
          <w:szCs w:val="32"/>
        </w:rPr>
        <w:t>从产业的区域布局、品种结构优化、经营模式变革，栽培模式更新、品牌建设提升、产业融合发展等方面做好果业发展新规划。</w:t>
      </w:r>
      <w:r>
        <w:rPr>
          <w:rFonts w:hint="eastAsia" w:ascii="仿宋_GB2312" w:hAnsi="宋体" w:eastAsia="仿宋_GB2312" w:cs="宋体"/>
          <w:sz w:val="32"/>
          <w:szCs w:val="32"/>
        </w:rPr>
        <w:t>从3月份开始，在资料搜集和研判基础上，经过1次调研（3月22-30日），2次对接会，3次修改征求意见会，目前，《规划》已三易其稿，</w:t>
      </w:r>
      <w:r>
        <w:rPr>
          <w:rFonts w:hint="eastAsia" w:ascii="仿宋_GB2312" w:hAnsi="宋体" w:eastAsia="仿宋_GB2312"/>
          <w:sz w:val="32"/>
          <w:szCs w:val="32"/>
        </w:rPr>
        <w:t>预计于7月底前完成征求意见和专家评审工作。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_GB2312" w:hAnsi="宋体" w:eastAsia="仿宋_GB2312"/>
          <w:spacing w:val="8"/>
          <w:sz w:val="32"/>
          <w:szCs w:val="32"/>
          <w:shd w:val="clear" w:color="auto" w:fill="FFFFFF"/>
        </w:rPr>
      </w:pPr>
      <w:r>
        <w:rPr>
          <w:rFonts w:hint="eastAsia" w:ascii="仿宋_GB2312" w:hAnsi="宋体" w:eastAsia="仿宋_GB2312" w:cs="宋体"/>
          <w:b/>
          <w:sz w:val="32"/>
          <w:szCs w:val="32"/>
        </w:rPr>
        <w:t>三是</w:t>
      </w:r>
      <w:r>
        <w:rPr>
          <w:rFonts w:hint="eastAsia" w:ascii="仿宋_GB2312" w:hAnsi="宋体" w:eastAsia="仿宋_GB2312" w:cs="宋体"/>
          <w:sz w:val="32"/>
          <w:szCs w:val="32"/>
        </w:rPr>
        <w:t>召开了全市果业高质量发展大会。</w:t>
      </w:r>
      <w:r>
        <w:rPr>
          <w:rFonts w:hint="eastAsia" w:ascii="仿宋_GB2312" w:hAnsi="宋体" w:eastAsia="仿宋_GB2312"/>
          <w:sz w:val="32"/>
          <w:szCs w:val="32"/>
        </w:rPr>
        <w:t>3月24-25日，市委、市政府召开了“全市果业高质量发展大会”。</w:t>
      </w:r>
      <w:r>
        <w:rPr>
          <w:rFonts w:hint="eastAsia" w:ascii="仿宋_GB2312" w:hAnsi="宋体" w:eastAsia="仿宋_GB2312"/>
          <w:spacing w:val="8"/>
          <w:sz w:val="32"/>
          <w:szCs w:val="32"/>
          <w:shd w:val="clear" w:color="auto" w:fill="FFFFFF"/>
        </w:rPr>
        <w:t>明确了我市果业发展“优布局、稳面积、调结构、提品质、增效益”的总体思路，并提出今年全市果业的工作重点，在品种区域布局、果园有机质提升、高质高效果园创建、果品产销衔接、果业品牌营销等关键环节整体推进。同时，下发了《关于切实做好2021年果业工作的通知》（渭农发〔2021〕52号）和《</w:t>
      </w:r>
      <w:r>
        <w:rPr>
          <w:rFonts w:hint="eastAsia" w:ascii="仿宋_GB2312" w:eastAsia="仿宋_GB2312"/>
          <w:sz w:val="32"/>
          <w:szCs w:val="32"/>
        </w:rPr>
        <w:t>关于印发果业重点工作任务相关标准的通知》，</w:t>
      </w:r>
      <w:r>
        <w:rPr>
          <w:rFonts w:hint="eastAsia" w:ascii="仿宋_GB2312" w:hAnsi="宋体" w:eastAsia="仿宋_GB2312"/>
          <w:spacing w:val="8"/>
          <w:sz w:val="32"/>
          <w:szCs w:val="32"/>
          <w:shd w:val="clear" w:color="auto" w:fill="FFFFFF"/>
        </w:rPr>
        <w:t>将2021年果业高质量发展任务清单下发各县市区。建立包联制度，夯实责任链条。并于6月2日-4日进行了全面督查，确保各项重点任务的高质量完成。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b/>
          <w:sz w:val="32"/>
          <w:szCs w:val="32"/>
        </w:rPr>
        <w:t>四是</w:t>
      </w:r>
      <w:r>
        <w:rPr>
          <w:rFonts w:hint="eastAsia" w:ascii="仿宋_GB2312" w:hAnsi="宋体" w:eastAsia="仿宋_GB2312" w:cs="宋体"/>
          <w:sz w:val="32"/>
          <w:szCs w:val="32"/>
        </w:rPr>
        <w:t>深入开展果业大调研。</w:t>
      </w:r>
      <w:r>
        <w:rPr>
          <w:rFonts w:hint="eastAsia" w:ascii="仿宋_GB2312" w:hAnsi="仿宋" w:eastAsia="仿宋_GB2312" w:cs="仿宋"/>
          <w:sz w:val="32"/>
          <w:szCs w:val="32"/>
        </w:rPr>
        <w:t>4月6日—9日，市政协专门成立了以贺韧副主席为组长的9人调研组，就加快发展现代果业进行专题调研，实地查看了蒲城县、白水县、大荔县、合阳县17个果业企业、专业合作社、家庭农场、水果种植基地及果品试验站。发放调查问卷1230份，广泛听取意见。4月13日，召开了调研专题协商座谈会，</w:t>
      </w:r>
      <w:r>
        <w:rPr>
          <w:rFonts w:hint="eastAsia" w:ascii="仿宋_GB2312" w:hAnsi="Arial" w:eastAsia="仿宋_GB2312" w:cs="Arial"/>
          <w:spacing w:val="8"/>
          <w:sz w:val="32"/>
          <w:szCs w:val="32"/>
        </w:rPr>
        <w:t>察实情、列问题、明举措、提要求，</w:t>
      </w:r>
      <w:r>
        <w:rPr>
          <w:rFonts w:hint="eastAsia" w:ascii="仿宋_GB2312" w:eastAsia="仿宋_GB2312"/>
          <w:spacing w:val="8"/>
          <w:sz w:val="32"/>
          <w:szCs w:val="32"/>
          <w:shd w:val="clear" w:color="auto" w:fill="FFFFFF"/>
        </w:rPr>
        <w:t>切实出台解决实际问题的办法和措施。</w:t>
      </w:r>
      <w:r>
        <w:rPr>
          <w:rFonts w:hint="eastAsia" w:ascii="仿宋_GB2312" w:hAnsi="宋体" w:eastAsia="仿宋_GB2312"/>
          <w:sz w:val="32"/>
          <w:szCs w:val="32"/>
        </w:rPr>
        <w:t xml:space="preserve">   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2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pacing w:val="8"/>
          <w:sz w:val="32"/>
          <w:szCs w:val="32"/>
          <w:shd w:val="clear" w:color="auto" w:fill="FFFFFF"/>
        </w:rPr>
        <w:t>针对1号提案中，您提出四方面问题（即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突出渭南果业特色，实施“差异化”发展战略；抓好源头，提升核心竞争力，加大新优品种的引进和推广力度，以良种为龙头引领产业转型升级；加强校地合作，加强乡土人才培养，建立协作联动机制；优化资源配置，扶持培育一批有市场影响力的知名品牌和龙头企业。</w:t>
      </w:r>
      <w:r>
        <w:rPr>
          <w:rFonts w:hint="eastAsia" w:ascii="仿宋_GB2312" w:eastAsia="仿宋_GB2312"/>
          <w:spacing w:val="8"/>
          <w:sz w:val="32"/>
          <w:szCs w:val="32"/>
          <w:shd w:val="clear" w:color="auto" w:fill="FFFFFF"/>
        </w:rPr>
        <w:t>”），我们将进一步明确果业发展目标和路径，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突出特色、强化优势、补齐短板，实现高质量发展。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二、”十四五”期间，全市现代果业发展思路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（一）统一思想，正确定位果业在乡村振兴产业发展中的地位。</w:t>
      </w:r>
      <w:r>
        <w:rPr>
          <w:rFonts w:hint="eastAsia" w:ascii="仿宋_GB2312" w:eastAsia="仿宋_GB2312"/>
          <w:sz w:val="32"/>
          <w:szCs w:val="32"/>
        </w:rPr>
        <w:t>市委、市政府将果业列入我市乡村振兴的首位产业予以谋划推进，面对市场发展及西部大开发、黄河流域生态保护和高质量发展的新形势、新要求，结合我市乡村振兴产业兴旺的新目标、新任务，高位谋划“十四五”果业发展规划，初步提出建设全国果业高质量发展先行区的目标，进一步明晰果业高质量发展思路、重点任务及支撑体系，并就促进规划落地见效出台一揽子支持政策，在人、财、物上予以重点保障，统筹推进果业强市建设。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因地制宜，加快产业结构调整优化升级。</w:t>
      </w:r>
      <w:r>
        <w:rPr>
          <w:rFonts w:hint="eastAsia" w:ascii="仿宋_GB2312" w:eastAsia="仿宋_GB2312"/>
          <w:b/>
          <w:sz w:val="32"/>
          <w:szCs w:val="32"/>
        </w:rPr>
        <w:t>一是</w:t>
      </w:r>
      <w:r>
        <w:rPr>
          <w:rFonts w:hint="eastAsia" w:ascii="仿宋_GB2312" w:eastAsia="仿宋_GB2312"/>
          <w:sz w:val="32"/>
          <w:szCs w:val="32"/>
        </w:rPr>
        <w:t>在当前“遏制”耕地“非粮化”的政策背景下，必须坚持稳定面积不扩张，向土地要效益、向技术要效益的基本原则。开展土壤有机质提升行动，提升种植业、畜牧业废料向有机肥转化和应用水平，千方百计改善土壤结构，增强土壤肥力；推广制约成本增长的新技术、新机制，搞活“一县一业”的优势区域布局，走绿色和特色化的“内涵式”发展之路。</w:t>
      </w:r>
      <w:r>
        <w:rPr>
          <w:rFonts w:hint="eastAsia" w:ascii="仿宋_GB2312" w:hAnsi="宋体" w:eastAsia="仿宋_GB2312"/>
          <w:b/>
          <w:sz w:val="32"/>
          <w:szCs w:val="32"/>
        </w:rPr>
        <w:t>二是</w:t>
      </w:r>
      <w:r>
        <w:rPr>
          <w:rFonts w:hint="eastAsia" w:ascii="仿宋_GB2312" w:hAnsi="宋体" w:eastAsia="仿宋_GB2312"/>
          <w:sz w:val="32"/>
          <w:szCs w:val="32"/>
        </w:rPr>
        <w:t>要加快品种结构调整。坚持市场优先原则，将苹果、梨、葡萄、樱桃等果品品类早中熟比例调优，按照市场需求，错位发展；同时，要集中力量强化新优品种的推广，利用低效老果园改造等手段，因地制宜推广瑞阳、瑞雪、瑞香红苹果、阳光玫瑰葡萄、瑞玉猕猴桃等新优品种。注重调整新优品系的多元化生产示范，以新品种推广提升我市果业核心竞争力。</w:t>
      </w:r>
      <w:r>
        <w:rPr>
          <w:rFonts w:hint="eastAsia" w:ascii="仿宋_GB2312" w:hAnsi="宋体" w:eastAsia="仿宋_GB2312"/>
          <w:b/>
          <w:sz w:val="32"/>
          <w:szCs w:val="32"/>
        </w:rPr>
        <w:t>三是</w:t>
      </w:r>
      <w:r>
        <w:rPr>
          <w:rFonts w:hint="eastAsia" w:ascii="仿宋_GB2312" w:hAnsi="宋体" w:eastAsia="仿宋_GB2312"/>
          <w:sz w:val="32"/>
          <w:szCs w:val="32"/>
        </w:rPr>
        <w:t>要</w:t>
      </w:r>
      <w:r>
        <w:rPr>
          <w:rFonts w:hint="eastAsia" w:ascii="仿宋_GB2312" w:hAnsi="宋体" w:eastAsia="仿宋_GB2312" w:cs="仿宋"/>
          <w:sz w:val="32"/>
          <w:szCs w:val="32"/>
        </w:rPr>
        <w:t>强化果业产业后整理。利用农村城镇化发展的要求，注重果业现代园区的规划建设，改善基础设施，提高服务水平。继续强化冷藏及冷链运输产业，扩展果品初加工水平，加强果品多元化加工、产品开发及综合利用。</w:t>
      </w:r>
      <w:r>
        <w:rPr>
          <w:rFonts w:hint="eastAsia" w:ascii="仿宋_GB2312" w:hAnsi="宋体" w:eastAsia="仿宋_GB2312" w:cs="仿宋"/>
          <w:b/>
          <w:sz w:val="32"/>
          <w:szCs w:val="32"/>
        </w:rPr>
        <w:t>四是</w:t>
      </w:r>
      <w:r>
        <w:rPr>
          <w:rFonts w:hint="eastAsia" w:ascii="仿宋_GB2312" w:hAnsi="宋体" w:eastAsia="仿宋_GB2312" w:cs="仿宋"/>
          <w:sz w:val="32"/>
          <w:szCs w:val="32"/>
        </w:rPr>
        <w:t>积极发展电商及以观光旅游为主的果游结合的产业新业态，创新以“果园托管”为手段的产业融合发展模式，组织建设果业产业联合体。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8"/>
          <w:rFonts w:hint="eastAsia" w:ascii="仿宋_GB2312" w:hAnsi="宋体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（三）持之以恒，增强果业基础设施建设。</w:t>
      </w:r>
      <w:r>
        <w:rPr>
          <w:rFonts w:hint="eastAsia" w:ascii="仿宋_GB2312" w:hAnsi="宋体" w:eastAsia="仿宋_GB2312"/>
          <w:b/>
          <w:sz w:val="32"/>
          <w:szCs w:val="32"/>
        </w:rPr>
        <w:t>一是</w:t>
      </w:r>
      <w:r>
        <w:rPr>
          <w:rFonts w:hint="eastAsia" w:ascii="仿宋_GB2312" w:hAnsi="宋体" w:eastAsia="仿宋_GB2312"/>
          <w:sz w:val="32"/>
          <w:szCs w:val="32"/>
        </w:rPr>
        <w:t>改善果业园区基础设施建设，加快</w:t>
      </w:r>
      <w:r>
        <w:rPr>
          <w:rStyle w:val="8"/>
          <w:rFonts w:hint="eastAsia" w:ascii="仿宋_GB2312" w:hAnsi="宋体" w:eastAsia="仿宋_GB2312"/>
          <w:sz w:val="32"/>
          <w:szCs w:val="32"/>
        </w:rPr>
        <w:t>果园及园区水、电、路等基础设施建设，逐步将其纳入乡村振兴的重点支持范畴。</w:t>
      </w:r>
      <w:r>
        <w:rPr>
          <w:rStyle w:val="8"/>
          <w:rFonts w:hint="eastAsia" w:ascii="仿宋_GB2312" w:hAnsi="宋体" w:eastAsia="仿宋_GB2312"/>
          <w:b/>
          <w:sz w:val="32"/>
          <w:szCs w:val="32"/>
        </w:rPr>
        <w:t>二是</w:t>
      </w:r>
      <w:r>
        <w:rPr>
          <w:rStyle w:val="8"/>
          <w:rFonts w:hint="eastAsia" w:ascii="仿宋_GB2312" w:hAnsi="宋体" w:eastAsia="仿宋_GB2312"/>
          <w:sz w:val="32"/>
          <w:szCs w:val="32"/>
        </w:rPr>
        <w:t>提升防灾救灾水平，加强气象灾害的预警及防御硬件建设；同时鼓励支持防雹网、鼓风机等防灾设施推广应用，有效防控自然灾害。</w:t>
      </w:r>
      <w:r>
        <w:rPr>
          <w:rStyle w:val="8"/>
          <w:rFonts w:hint="eastAsia" w:ascii="仿宋_GB2312" w:hAnsi="宋体" w:eastAsia="仿宋_GB2312"/>
          <w:b/>
          <w:sz w:val="32"/>
          <w:szCs w:val="32"/>
        </w:rPr>
        <w:t>三是</w:t>
      </w:r>
      <w:r>
        <w:rPr>
          <w:rStyle w:val="8"/>
          <w:rFonts w:hint="eastAsia" w:ascii="仿宋_GB2312" w:hAnsi="宋体" w:eastAsia="仿宋_GB2312"/>
          <w:sz w:val="32"/>
          <w:szCs w:val="32"/>
        </w:rPr>
        <w:t>强化机械化应用。</w:t>
      </w:r>
      <w:r>
        <w:rPr>
          <w:rFonts w:hint="eastAsia" w:ascii="仿宋_GB2312" w:hAnsi="宋体" w:eastAsia="仿宋_GB2312"/>
          <w:sz w:val="32"/>
          <w:szCs w:val="32"/>
        </w:rPr>
        <w:t>立足降本增效，着力普及肥水管理、花果管理、病虫害防控、整形修剪、苗木繁育等方面的果业生产环节机械化；</w:t>
      </w:r>
      <w:r>
        <w:rPr>
          <w:rStyle w:val="8"/>
          <w:rFonts w:hint="eastAsia" w:ascii="仿宋_GB2312" w:hAnsi="宋体" w:eastAsia="仿宋_GB2312"/>
          <w:sz w:val="32"/>
          <w:szCs w:val="32"/>
        </w:rPr>
        <w:t>加强加工、冷链运输装备及储藏机械化设施提升改造，建设一批4.0果品初加工装备及配套设备；</w:t>
      </w:r>
      <w:r>
        <w:rPr>
          <w:rStyle w:val="8"/>
          <w:rFonts w:hint="eastAsia" w:ascii="仿宋_GB2312" w:hAnsi="宋体" w:eastAsia="仿宋_GB2312"/>
          <w:b/>
          <w:sz w:val="32"/>
          <w:szCs w:val="32"/>
        </w:rPr>
        <w:t>四是</w:t>
      </w:r>
      <w:r>
        <w:rPr>
          <w:rStyle w:val="8"/>
          <w:rFonts w:hint="eastAsia" w:ascii="仿宋_GB2312" w:hAnsi="宋体" w:eastAsia="仿宋_GB2312"/>
          <w:sz w:val="32"/>
          <w:szCs w:val="32"/>
        </w:rPr>
        <w:t>推动果业智能化发展。利用大数据、物联网等现代农业信息化技术，提升果业智能化水平，开展果业物联网试点示范，实施智能节水灌溉、测土配方施肥、农机定位、无人化植保等精准化作业。全面提升果业生产、流通、加工、贮藏全产业链设施装备水平。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 w:cs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（四）强基固本，扎实开展品牌营销。</w:t>
      </w:r>
      <w:r>
        <w:rPr>
          <w:rFonts w:hint="eastAsia" w:ascii="仿宋_GB2312" w:eastAsia="仿宋_GB2312"/>
          <w:b/>
          <w:sz w:val="32"/>
          <w:szCs w:val="32"/>
        </w:rPr>
        <w:t>一是</w:t>
      </w:r>
      <w:r>
        <w:rPr>
          <w:rFonts w:hint="eastAsia" w:ascii="仿宋_GB2312" w:eastAsia="仿宋_GB2312"/>
          <w:sz w:val="32"/>
          <w:szCs w:val="32"/>
        </w:rPr>
        <w:t>要加强企业品牌塑造。</w:t>
      </w:r>
      <w:r>
        <w:rPr>
          <w:rFonts w:hint="eastAsia" w:ascii="仿宋_GB2312" w:hAnsi="宋体" w:eastAsia="仿宋_GB2312"/>
          <w:sz w:val="32"/>
          <w:szCs w:val="32"/>
        </w:rPr>
        <w:t>支持果业企业申请创建企业品牌和产品品牌，促进区域公用品牌和企业品牌、产品品牌三位一体协调推进，加快企业产品“三品一标”认证，强化质量管控体系及质量追溯系统建设，推行企业合格证制度，提升企业品牌价值。</w:t>
      </w:r>
      <w:r>
        <w:rPr>
          <w:rFonts w:hint="eastAsia" w:ascii="仿宋_GB2312" w:hAnsi="宋体" w:eastAsia="仿宋_GB2312"/>
          <w:b/>
          <w:sz w:val="32"/>
          <w:szCs w:val="32"/>
        </w:rPr>
        <w:t>二是</w:t>
      </w:r>
      <w:r>
        <w:rPr>
          <w:rFonts w:hint="eastAsia" w:ascii="仿宋_GB2312" w:hAnsi="宋体" w:eastAsia="仿宋_GB2312"/>
          <w:sz w:val="32"/>
          <w:szCs w:val="32"/>
        </w:rPr>
        <w:t>提升区域公用品牌的使用效率。实施地域区域公用品牌联盟，探索实施跨区域使用模式，</w:t>
      </w:r>
      <w:r>
        <w:rPr>
          <w:rFonts w:hint="eastAsia" w:ascii="仿宋_GB2312" w:hAnsi="宋体" w:eastAsia="仿宋_GB2312" w:cs="仿宋"/>
          <w:sz w:val="32"/>
          <w:szCs w:val="32"/>
        </w:rPr>
        <w:t>统一商品标识、统一实施运作，健全品牌技术标准体系和使用监管体系，发挥品牌引领作用。在巩固原有水果区域公用品牌的基础上，强力打造“澄城樱桃”“ 潼关软籽石榴”“ 富平尖柿”“临渭猕猴桃”“ 富平早熟苹果”等五个县域区域公用品牌，巩固拓展“一县一品”的特色果业品牌格局。</w:t>
      </w:r>
      <w:r>
        <w:rPr>
          <w:rFonts w:hint="eastAsia" w:ascii="仿宋_GB2312" w:hAnsi="宋体" w:eastAsia="仿宋_GB2312" w:cs="仿宋"/>
          <w:b/>
          <w:sz w:val="32"/>
          <w:szCs w:val="32"/>
        </w:rPr>
        <w:t>三是</w:t>
      </w:r>
      <w:r>
        <w:rPr>
          <w:rFonts w:hint="eastAsia" w:ascii="仿宋_GB2312" w:hAnsi="宋体" w:eastAsia="仿宋_GB2312" w:cs="仿宋"/>
          <w:sz w:val="32"/>
          <w:szCs w:val="32"/>
        </w:rPr>
        <w:t>强化品牌营销。</w:t>
      </w:r>
      <w:r>
        <w:rPr>
          <w:rFonts w:hint="eastAsia" w:ascii="仿宋_GB2312" w:hAnsi="宋体" w:eastAsia="仿宋_GB2312"/>
          <w:sz w:val="32"/>
          <w:szCs w:val="32"/>
        </w:rPr>
        <w:t>突出地域特色，强化品牌宣传推介，</w:t>
      </w:r>
      <w:r>
        <w:rPr>
          <w:rFonts w:hint="eastAsia" w:ascii="仿宋_GB2312" w:hAnsi="宋体" w:eastAsia="仿宋_GB2312" w:cs="仿宋"/>
          <w:sz w:val="32"/>
          <w:szCs w:val="32"/>
        </w:rPr>
        <w:t>以会为媒，积极承办一批综合性果品品牌宣传展销及推介会，组织策划一批利用现代传媒实施品牌营销的活动，扩大渭南特色果品影响力，增加国内一二三线城市的市场占有率；</w:t>
      </w:r>
      <w:r>
        <w:rPr>
          <w:rFonts w:hint="eastAsia" w:ascii="仿宋_GB2312" w:hAnsi="宋体" w:eastAsia="仿宋_GB2312"/>
          <w:sz w:val="32"/>
          <w:szCs w:val="32"/>
        </w:rPr>
        <w:t>创新果品营销模式，支持果品电子商务、期货等新业态发展。实施果品品牌国际化战略，</w:t>
      </w:r>
      <w:r>
        <w:rPr>
          <w:rFonts w:hint="eastAsia" w:ascii="仿宋_GB2312" w:hAnsi="宋体" w:eastAsia="仿宋_GB2312" w:cs="仿宋"/>
          <w:sz w:val="32"/>
          <w:szCs w:val="32"/>
        </w:rPr>
        <w:t>依托“一带一路”建设机遇，巩固拓展以东南亚为主的国际市场。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8"/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（五）整合资源，深化果业产业科技支撑。</w:t>
      </w:r>
      <w:r>
        <w:rPr>
          <w:rFonts w:hint="eastAsia" w:ascii="仿宋_GB2312" w:hAnsi="宋体" w:eastAsia="仿宋_GB2312"/>
          <w:b/>
          <w:sz w:val="32"/>
          <w:szCs w:val="32"/>
        </w:rPr>
        <w:t>一是</w:t>
      </w:r>
      <w:r>
        <w:rPr>
          <w:rFonts w:hint="eastAsia" w:ascii="仿宋_GB2312" w:hAnsi="宋体" w:eastAsia="仿宋_GB2312"/>
          <w:sz w:val="32"/>
          <w:szCs w:val="32"/>
        </w:rPr>
        <w:t>运用好科研平台。充分发挥我市12个果品试验站技术平台优势，围绕产业突出问题开展新技术、新模式等关键技术研发，着力从低效园多样化技术改造、免套袋栽培、化学疏花疏果等重点领域开展试验研究，并鼓励全市各类试验示范站开展中试和技术熟化等集成服务，促进科学技术转移转化。</w:t>
      </w:r>
      <w:r>
        <w:rPr>
          <w:rFonts w:hint="eastAsia" w:ascii="仿宋_GB2312" w:hAnsi="宋体" w:eastAsia="仿宋_GB2312"/>
          <w:b/>
          <w:sz w:val="32"/>
          <w:szCs w:val="32"/>
        </w:rPr>
        <w:t>二是</w:t>
      </w:r>
      <w:r>
        <w:rPr>
          <w:rFonts w:hint="eastAsia" w:ascii="仿宋_GB2312" w:hAnsi="宋体" w:eastAsia="仿宋_GB2312"/>
          <w:sz w:val="32"/>
          <w:szCs w:val="32"/>
        </w:rPr>
        <w:t>要加强成果转化。鼓励果业企业、果业园区加大科技投入，加强与全国科研院所的密切合作，构建“首席专家+首位产业+现代园区”的科创模式，开展实用技术的集成、转化、应用。要组建市级乡村振兴渭南果业专家服务团，开展公益性技术服务指导和技术攻关等工作。</w:t>
      </w:r>
      <w:r>
        <w:rPr>
          <w:rFonts w:hint="eastAsia" w:ascii="仿宋_GB2312" w:hAnsi="宋体" w:eastAsia="仿宋_GB2312"/>
          <w:b/>
          <w:sz w:val="32"/>
          <w:szCs w:val="32"/>
        </w:rPr>
        <w:t>三是</w:t>
      </w:r>
      <w:r>
        <w:rPr>
          <w:rFonts w:hint="eastAsia" w:ascii="仿宋_GB2312" w:hAnsi="宋体" w:eastAsia="仿宋_GB2312"/>
          <w:sz w:val="32"/>
          <w:szCs w:val="32"/>
        </w:rPr>
        <w:t>要强化服务体系建设。市、县、镇各级要建立健全果业技术服务体系，理顺管理关系，优化工作机制，提高工作待遇，做到服务到位。建议</w:t>
      </w:r>
      <w:r>
        <w:rPr>
          <w:rStyle w:val="8"/>
          <w:rFonts w:hint="eastAsia" w:ascii="仿宋_GB2312" w:hAnsi="宋体" w:eastAsia="仿宋_GB2312" w:cs="仿宋_GB2312"/>
          <w:sz w:val="32"/>
          <w:szCs w:val="32"/>
        </w:rPr>
        <w:t>将现隶属于渭南职业技术学院的“渭南市果品研究院”归属于市果业发展中心，统一由市农业农村局管理，理顺管理体系、提高研究效率；要加大果业社会化服务组织的培育与运行支持。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8"/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</w:rPr>
        <w:t>（六）多元融合，切实加强果业投入。</w:t>
      </w:r>
      <w:r>
        <w:rPr>
          <w:rFonts w:hint="eastAsia" w:ascii="仿宋_GB2312" w:eastAsia="仿宋_GB2312"/>
          <w:b/>
          <w:sz w:val="32"/>
          <w:szCs w:val="32"/>
        </w:rPr>
        <w:t>一是</w:t>
      </w:r>
      <w:r>
        <w:rPr>
          <w:rFonts w:hint="eastAsia" w:ascii="仿宋_GB2312" w:eastAsia="仿宋_GB2312"/>
          <w:sz w:val="32"/>
          <w:szCs w:val="32"/>
        </w:rPr>
        <w:t>要多元吸纳社会资本。</w:t>
      </w:r>
      <w:r>
        <w:rPr>
          <w:rFonts w:hint="eastAsia" w:ascii="仿宋_GB2312" w:hAnsi="宋体" w:eastAsia="仿宋_GB2312"/>
          <w:sz w:val="32"/>
          <w:szCs w:val="32"/>
        </w:rPr>
        <w:t>市级建立果业发展基金，各市县也要探索建立果业发展基金分支机构，利用好市、县财政资金的引导和撬动作用，放大财政资金投入效应，吸引社会资本投向果业；</w:t>
      </w:r>
      <w:r>
        <w:rPr>
          <w:rFonts w:hint="eastAsia" w:ascii="仿宋_GB2312" w:hAnsi="宋体" w:eastAsia="仿宋_GB2312"/>
          <w:b/>
          <w:sz w:val="32"/>
          <w:szCs w:val="32"/>
        </w:rPr>
        <w:t>二是</w:t>
      </w:r>
      <w:r>
        <w:rPr>
          <w:rFonts w:hint="eastAsia" w:ascii="仿宋_GB2312" w:hAnsi="宋体" w:eastAsia="仿宋_GB2312"/>
          <w:sz w:val="32"/>
          <w:szCs w:val="32"/>
        </w:rPr>
        <w:t>积极争取中省投资。加强果业项目策划，争取中省财政资金在品种、苗木、基础设施建设、贮藏加工等方面给予强力的支持。增加市级果业专项资金，加大资金投入力度，扶持产业发展。</w:t>
      </w:r>
      <w:r>
        <w:rPr>
          <w:rStyle w:val="8"/>
          <w:rFonts w:hint="eastAsia" w:ascii="仿宋_GB2312" w:hAnsi="宋体" w:eastAsia="仿宋_GB2312" w:cs="仿宋_GB2312"/>
          <w:sz w:val="32"/>
          <w:szCs w:val="32"/>
        </w:rPr>
        <w:t>政府要引导金融机构开发金融产品，增加果业信贷资金总量，相关保险企业要树立民本思想，优化保险产品，提高农业保险的赔付率和覆盖面。</w:t>
      </w:r>
      <w:r>
        <w:rPr>
          <w:rStyle w:val="8"/>
          <w:rFonts w:hint="eastAsia" w:ascii="仿宋_GB2312" w:hAnsi="宋体" w:eastAsia="仿宋_GB2312" w:cs="仿宋_GB2312"/>
          <w:b/>
          <w:sz w:val="32"/>
          <w:szCs w:val="32"/>
        </w:rPr>
        <w:t>三是</w:t>
      </w:r>
      <w:r>
        <w:rPr>
          <w:rStyle w:val="8"/>
          <w:rFonts w:hint="eastAsia" w:ascii="仿宋_GB2312" w:hAnsi="宋体" w:eastAsia="仿宋_GB2312" w:cs="仿宋_GB2312"/>
          <w:sz w:val="32"/>
          <w:szCs w:val="32"/>
        </w:rPr>
        <w:t>注重人才培养。要利用各类培训平台进行专题培训，激活现有人才。同时注重招引人才，从高校毕业生中招录一批高层次、高技术的人才，吸纳至市、县、镇各级果业技术服务单位，将其工作岗位配置到全市12个果品试验示范站或重点企业，由专家或企业家实施“3—5年传帮带计划”，将管理权、考核权下放至试验站或企业，工作关系及工资关系归属招录单位，并建立考核回岗机制，为全市培养一支专业技能过硬的果业人才队伍。要善于集成现有乡土人才的智慧，建立科学工作机制，加强“乡土专家”的培养与传帮带，切实解决人才不足问题。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感谢您对农业农村工作的关心，希望今后继续对我局工作予以支持。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Style w:val="8"/>
          <w:rFonts w:hint="eastAsia" w:ascii="仿宋_GB2312" w:hAnsi="宋体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渭南市农业农村局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（联系人：</w:t>
      </w:r>
      <w:r>
        <w:rPr>
          <w:rFonts w:hint="eastAsia" w:ascii="仿宋_GB2312" w:eastAsia="仿宋_GB2312"/>
          <w:sz w:val="32"/>
          <w:szCs w:val="32"/>
          <w:lang w:eastAsia="zh-CN"/>
        </w:rPr>
        <w:t>贺纪平</w:t>
      </w:r>
      <w:r>
        <w:rPr>
          <w:rFonts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0913-2930328</w:t>
      </w:r>
      <w:r>
        <w:rPr>
          <w:rFonts w:hint="eastAsia" w:ascii="仿宋_GB2312" w:eastAsia="仿宋_GB2312"/>
          <w:sz w:val="32"/>
          <w:szCs w:val="32"/>
        </w:rPr>
        <w:t>）</w:t>
      </w:r>
    </w:p>
    <w:p>
      <w:pPr>
        <w:spacing w:line="600" w:lineRule="exac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  <w:sectPr>
          <w:footerReference r:id="rId3" w:type="default"/>
          <w:pgSz w:w="11906" w:h="16838"/>
          <w:pgMar w:top="2098" w:right="1474" w:bottom="1985" w:left="1588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pStyle w:val="4"/>
        <w:jc w:val="both"/>
        <w:rPr>
          <w:rFonts w:hint="eastAsia" w:ascii="仿宋_GB2312" w:eastAsia="仿宋_GB2312"/>
          <w:sz w:val="28"/>
          <w:szCs w:val="28"/>
        </w:rPr>
      </w:pPr>
    </w:p>
    <w:tbl>
      <w:tblPr>
        <w:tblStyle w:val="5"/>
        <w:tblpPr w:leftFromText="180" w:rightFromText="180" w:vertAnchor="text" w:horzAnchor="margin" w:tblpY="361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9060" w:type="dxa"/>
            <w:noWrap w:val="0"/>
            <w:vAlign w:val="center"/>
          </w:tcPr>
          <w:p>
            <w:pPr>
              <w:widowControl/>
              <w:ind w:firstLine="280" w:firstLineChars="1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抄送：市政府办公室，市政协提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案工作委员会。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</w:trPr>
        <w:tc>
          <w:tcPr>
            <w:tcW w:w="9060" w:type="dxa"/>
            <w:noWrap w:val="0"/>
            <w:vAlign w:val="center"/>
          </w:tcPr>
          <w:p>
            <w:pPr>
              <w:widowControl/>
              <w:ind w:firstLine="280" w:firstLineChars="1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渭南市农业农村局办公室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2021年7月14日印发</w:t>
            </w:r>
          </w:p>
        </w:tc>
      </w:tr>
    </w:tbl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（抄送：市政府办公室，市政协提案工作委员会。）</w:t>
      </w: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>
      <w:pPr>
        <w:spacing w:line="56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建议提案办复征询意见表</w:t>
      </w:r>
    </w:p>
    <w:p>
      <w:pPr>
        <w:spacing w:line="560" w:lineRule="exact"/>
        <w:ind w:firstLine="1280" w:firstLineChars="400"/>
        <w:rPr>
          <w:rFonts w:ascii="仿宋_GB2312" w:hAnsi="黑体" w:eastAsia="仿宋_GB2312"/>
          <w:sz w:val="32"/>
          <w:szCs w:val="32"/>
        </w:rPr>
      </w:pPr>
    </w:p>
    <w:p>
      <w:pPr>
        <w:spacing w:line="560" w:lineRule="exact"/>
        <w:ind w:firstLine="1280" w:firstLineChars="4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代表、委员：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为提高建议提案的办理质量，监督考评承办单位办理情况，请您对本件建议、提案的答复结果填写反馈意见，由承办单位送至市政府督查二室。</w:t>
      </w:r>
    </w:p>
    <w:p>
      <w:pPr>
        <w:spacing w:line="560" w:lineRule="exact"/>
        <w:rPr>
          <w:rFonts w:hint="eastAsia"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 xml:space="preserve">                           </w:t>
      </w:r>
      <w:r>
        <w:rPr>
          <w:rFonts w:hint="eastAsia" w:ascii="仿宋_GB2312" w:hAnsi="黑体" w:eastAsia="仿宋_GB2312"/>
          <w:sz w:val="32"/>
          <w:szCs w:val="32"/>
        </w:rPr>
        <w:t xml:space="preserve"> </w:t>
      </w:r>
    </w:p>
    <w:p>
      <w:pPr>
        <w:spacing w:line="560" w:lineRule="exact"/>
        <w:ind w:firstLine="4960" w:firstLineChars="1550"/>
        <w:rPr>
          <w:rFonts w:ascii="仿宋_GB2312" w:hAnsi="黑体" w:eastAsia="仿宋_GB2312"/>
          <w:sz w:val="32"/>
          <w:szCs w:val="32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866"/>
        <w:gridCol w:w="58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建议提案编号及标题</w:t>
            </w:r>
          </w:p>
        </w:tc>
        <w:tc>
          <w:tcPr>
            <w:tcW w:w="58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承办单位及电话</w:t>
            </w:r>
          </w:p>
        </w:tc>
        <w:tc>
          <w:tcPr>
            <w:tcW w:w="58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代表委员满意度</w:t>
            </w:r>
          </w:p>
        </w:tc>
        <w:tc>
          <w:tcPr>
            <w:tcW w:w="58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满意</w:t>
            </w:r>
            <w:r>
              <w:rPr>
                <w:rFonts w:ascii="仿宋_GB2312" w:hAnsi="黑体" w:eastAsia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 xml:space="preserve"> </w:t>
            </w:r>
            <w:r>
              <w:rPr>
                <w:rFonts w:ascii="仿宋_GB2312" w:hAnsi="黑体" w:eastAsia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 xml:space="preserve"> 基本满意</w:t>
            </w:r>
            <w:r>
              <w:rPr>
                <w:rFonts w:ascii="仿宋_GB2312" w:hAnsi="黑体" w:eastAsia="仿宋_GB2312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 xml:space="preserve"> 不满意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8" w:hRule="atLeast"/>
        </w:trPr>
        <w:tc>
          <w:tcPr>
            <w:tcW w:w="1302" w:type="dxa"/>
            <w:noWrap w:val="0"/>
            <w:vAlign w:val="top"/>
          </w:tcPr>
          <w:p>
            <w:pPr>
              <w:spacing w:line="44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对本件办理工作及答复结果的满意意见</w:t>
            </w:r>
          </w:p>
        </w:tc>
        <w:tc>
          <w:tcPr>
            <w:tcW w:w="7740" w:type="dxa"/>
            <w:gridSpan w:val="2"/>
            <w:noWrap w:val="0"/>
            <w:vAlign w:val="bottom"/>
          </w:tcPr>
          <w:p>
            <w:pPr>
              <w:spacing w:line="600" w:lineRule="exact"/>
              <w:ind w:right="1280" w:firstLine="3360" w:firstLineChars="1050"/>
              <w:rPr>
                <w:rFonts w:hint="eastAsia"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代表、委员签名：</w:t>
            </w:r>
          </w:p>
          <w:p>
            <w:pPr>
              <w:spacing w:line="600" w:lineRule="exact"/>
              <w:ind w:right="128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</w:tbl>
    <w:p>
      <w:pPr>
        <w:spacing w:line="560" w:lineRule="exact"/>
        <w:rPr>
          <w:rFonts w:hint="eastAsia"/>
        </w:rPr>
      </w:pPr>
    </w:p>
    <w:sectPr>
      <w:footerReference r:id="rId4" w:type="default"/>
      <w:pgSz w:w="11906" w:h="16838"/>
      <w:pgMar w:top="2098" w:right="1474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- 1 -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E6566A"/>
    <w:rsid w:val="189A2484"/>
    <w:rsid w:val="346E6419"/>
    <w:rsid w:val="3A04667C"/>
    <w:rsid w:val="510722A0"/>
    <w:rsid w:val="6E096BC9"/>
    <w:rsid w:val="79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itle"/>
    <w:basedOn w:val="1"/>
    <w:qFormat/>
    <w:uiPriority w:val="10"/>
    <w:pPr>
      <w:spacing w:before="240" w:after="60"/>
      <w:jc w:val="center"/>
      <w:outlineLvl w:val="0"/>
    </w:pPr>
    <w:rPr>
      <w:rFonts w:ascii="Arial" w:hAnsi="Arial"/>
      <w:b/>
      <w:sz w:val="44"/>
    </w:rPr>
  </w:style>
  <w:style w:type="character" w:styleId="7">
    <w:name w:val="page number"/>
    <w:basedOn w:val="6"/>
    <w:qFormat/>
    <w:uiPriority w:val="0"/>
  </w:style>
  <w:style w:type="character" w:customStyle="1" w:styleId="8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2021-05-28T02:49:00Z</dcterms:created>
  <dc:creator>wnzme</dc:creator>
  <cp:lastModifiedBy>WPS_1527836822</cp:lastModifiedBy>
  <cp:lastPrinted>2021-08-03T09:42:45Z</cp:lastPrinted>
  <dcterms:modified xsi:type="dcterms:W3CDTF">2021-08-03T09:42:57Z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4D45765E3CA440228B19B866D2F63C69</vt:lpwstr>
  </property>
</Properties>
</file>