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138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279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车碧侠</w:t>
      </w:r>
      <w:r>
        <w:rPr>
          <w:rFonts w:hint="eastAsia" w:ascii="仿宋_GB2312" w:eastAsia="仿宋_GB2312"/>
          <w:sz w:val="32"/>
          <w:szCs w:val="32"/>
        </w:rPr>
        <w:t>委员：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您提出的《关于支持潼关软籽石榴产业发展的提案》（第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279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一、关于市委、市政府加大软籽石榴产业的投入，在涉农项目资金等方面向软籽石榴产业倾斜的建议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渭南加快果业高质量发展的关键时期，潼关县政府走在了全市前列，找到了适合当地发展的新产业。近年来，市上通过多种措施，促进潼关软籽石榴这一产业能够健康发展，全面提升潼关软籽石榴产业标准化、规范化、品牌化管理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一是通过市级财政专项资金扶持。</w:t>
      </w:r>
      <w:r>
        <w:rPr>
          <w:rFonts w:hint="eastAsia" w:ascii="仿宋_GB2312" w:eastAsia="仿宋_GB2312"/>
          <w:sz w:val="32"/>
          <w:szCs w:val="32"/>
        </w:rPr>
        <w:t>潼关软籽石榴2007年引进，从2014年全县发展，到现在已发展了8年了，取得的成绩也是有目共睹。市委、市政府对这一产业也是高度重视，从2014年开始，市上明确每年列支财政专项资金，用来支持果业发展。特别是，市上从2014年开始，连续每年给予了潼关软籽石榴产业10万-50万不等的市级财政专项补助，用于实施软籽石榴示范园创建、基础设施建设、潼关软籽石榴品牌创建，宣传推介营销、软籽石榴防灾技术试验、示范等内容。特别是对潼关县韵之源农业商贸有限公司、在潼关县城关镇张尧村列斜沟、潼关县城关镇五虎张和管南村、城关镇列斜沟中部、秦东镇南刘村等单位在软籽石榴发展上进行了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二是通过争取省级专项资金的扶持。</w:t>
      </w:r>
      <w:r>
        <w:rPr>
          <w:rFonts w:hint="eastAsia" w:ascii="仿宋_GB2312" w:eastAsia="仿宋_GB2312"/>
          <w:sz w:val="32"/>
          <w:szCs w:val="32"/>
        </w:rPr>
        <w:t>我们在保证市级资金投资的基础上，积极争取省级资金。从2015到现在，共争取到155万元省级专项资金，用于潼关软子石榴试验站建设、生产技术试验示范、病虫害防治、新品种培育推广、标准化建园、“潼关软籽石榴”品牌创建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三是加强人才引进培养。</w:t>
      </w:r>
      <w:r>
        <w:rPr>
          <w:rFonts w:hint="eastAsia" w:ascii="仿宋_GB2312" w:eastAsia="仿宋_GB2312"/>
          <w:sz w:val="32"/>
          <w:szCs w:val="32"/>
        </w:rPr>
        <w:t>针对果业技术人才缺乏问题，市政府同意成立了市果业技术推广中心，招聘的专业技术干部主要从事果业技术推广和研究工作。在机构改革前，技术员深入潼关金桥园区、南源果菜农民专业合作社、红宝石软籽石榴专业合作社进行软籽石榴产业调研、技术研讨及指导，关注支持潼关县软质石榴产业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二、关于支持潼关软籽石榴优良品种培育、生产管理、储藏技术攻关研究的建议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这个建议我们非常赞同。今后，我们将继续加强对潼关软籽石榴产业的重视和支持，在市级项目资金上给予支持和倾斜，协调省级专项资金和涉农资金扶持潼关软籽石榴产业发展，特别是在优良品种培育、生产管理、储藏技术攻关研究等方面进行支持，使其真正成为农民增收的朝阳产业，渭南果业一张靓丽的名片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  <w:bookmarkStart w:id="0" w:name="_GoBack"/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抄送：市政府办公室，市政协提案工作委员会。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23A63BBA"/>
    <w:rsid w:val="346E6419"/>
    <w:rsid w:val="510722A0"/>
    <w:rsid w:val="548767AB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2021-08-03T10:34:43Z</cp:lastPrinted>
  <dcterms:modified xsi:type="dcterms:W3CDTF">2021-08-03T10:47:48Z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